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0C02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lang w:val="en" w:eastAsia="zh-CN"/>
        </w:rPr>
      </w:pPr>
    </w:p>
    <w:p w14:paraId="36A6C2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lang w:val="en"/>
        </w:rPr>
      </w:pPr>
    </w:p>
    <w:p w14:paraId="1C105E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lang w:eastAsia="zh-CN"/>
        </w:rPr>
      </w:pPr>
      <w:r>
        <w:rPr>
          <w:rFonts w:hint="default" w:ascii="Times New Roman" w:hAnsi="Times New Roman" w:eastAsia="方正小标宋_GBK" w:cs="Times New Roman"/>
          <w:color w:val="auto"/>
          <w:sz w:val="44"/>
          <w:szCs w:val="44"/>
          <w:lang w:val="en"/>
        </w:rPr>
        <w:t>军队无军籍退休职工服务管理</w:t>
      </w:r>
      <w:r>
        <w:rPr>
          <w:rFonts w:hint="default" w:ascii="Times New Roman" w:hAnsi="Times New Roman" w:eastAsia="方正小标宋_GBK" w:cs="Times New Roman"/>
          <w:color w:val="auto"/>
          <w:sz w:val="44"/>
          <w:szCs w:val="44"/>
          <w:lang w:eastAsia="zh-CN"/>
        </w:rPr>
        <w:t>办法</w:t>
      </w:r>
    </w:p>
    <w:p w14:paraId="221F661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eastAsia="zh-CN"/>
        </w:rPr>
        <w:t>修订草案</w:t>
      </w:r>
      <w:r>
        <w:rPr>
          <w:rFonts w:hint="default" w:ascii="Times New Roman" w:hAnsi="Times New Roman" w:eastAsia="方正楷体_GBK" w:cs="Times New Roman"/>
          <w:sz w:val="32"/>
          <w:szCs w:val="32"/>
        </w:rPr>
        <w:t>）</w:t>
      </w:r>
    </w:p>
    <w:p w14:paraId="0C450CC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bookmarkStart w:id="0" w:name="_GoBack"/>
      <w:bookmarkEnd w:id="0"/>
    </w:p>
    <w:p w14:paraId="7518259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第一章  总则</w:t>
      </w:r>
    </w:p>
    <w:p w14:paraId="733B2E9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14:paraId="39CBB6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第一条【制定依据】</w:t>
      </w:r>
      <w:r>
        <w:rPr>
          <w:rFonts w:hint="default" w:ascii="Times New Roman" w:hAnsi="Times New Roman" w:eastAsia="方正仿宋_GBK" w:cs="Times New Roman"/>
          <w:sz w:val="32"/>
          <w:szCs w:val="32"/>
        </w:rPr>
        <w:t>为做好军队无军籍退休职工服务管理工作，根据国家有关规定，制定本</w:t>
      </w:r>
      <w:r>
        <w:rPr>
          <w:rFonts w:hint="default" w:ascii="Times New Roman" w:hAnsi="Times New Roman" w:eastAsia="方正仿宋_GBK" w:cs="Times New Roman"/>
          <w:sz w:val="32"/>
          <w:szCs w:val="32"/>
          <w:lang w:eastAsia="zh-CN"/>
        </w:rPr>
        <w:t>办法</w:t>
      </w:r>
      <w:r>
        <w:rPr>
          <w:rFonts w:hint="default" w:ascii="Times New Roman" w:hAnsi="Times New Roman" w:eastAsia="方正仿宋_GBK" w:cs="Times New Roman"/>
          <w:sz w:val="32"/>
          <w:szCs w:val="32"/>
        </w:rPr>
        <w:t>。</w:t>
      </w:r>
    </w:p>
    <w:p w14:paraId="3ACE498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黑体_GBK" w:cs="Times New Roman"/>
          <w:sz w:val="32"/>
          <w:szCs w:val="32"/>
        </w:rPr>
        <w:t>第二条【适用对象】</w:t>
      </w:r>
      <w:r>
        <w:rPr>
          <w:rFonts w:hint="default" w:ascii="Times New Roman" w:hAnsi="Times New Roman" w:eastAsia="方正仿宋_GBK" w:cs="Times New Roman"/>
          <w:sz w:val="32"/>
          <w:szCs w:val="32"/>
        </w:rPr>
        <w:t>本</w:t>
      </w:r>
      <w:r>
        <w:rPr>
          <w:rFonts w:hint="default" w:ascii="Times New Roman" w:hAnsi="Times New Roman" w:eastAsia="方正仿宋_GBK" w:cs="Times New Roman"/>
          <w:sz w:val="32"/>
          <w:szCs w:val="32"/>
          <w:lang w:eastAsia="zh-CN"/>
        </w:rPr>
        <w:t>办法</w:t>
      </w:r>
      <w:r>
        <w:rPr>
          <w:rFonts w:hint="default" w:ascii="Times New Roman" w:hAnsi="Times New Roman" w:eastAsia="方正仿宋_GBK" w:cs="Times New Roman"/>
          <w:sz w:val="32"/>
          <w:szCs w:val="32"/>
        </w:rPr>
        <w:t>所称军队无军籍退休职工，是指已移交政府安置的中国人民解放军和中国人民武装警察部队无军籍退休职工（以下简称无军籍职工）。</w:t>
      </w:r>
    </w:p>
    <w:p w14:paraId="05D85AC5">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第三条【基本原则】</w:t>
      </w:r>
      <w:r>
        <w:rPr>
          <w:rFonts w:hint="default" w:ascii="Times New Roman" w:hAnsi="Times New Roman" w:eastAsia="方正仿宋_GBK" w:cs="Times New Roman"/>
          <w:sz w:val="32"/>
          <w:szCs w:val="32"/>
        </w:rPr>
        <w:t>无军籍职工服务管理工作坚持国家保障与社会化服务相结合，与经济社会发展水平相适应。</w:t>
      </w:r>
    </w:p>
    <w:p w14:paraId="22BF5B9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
        </w:rPr>
      </w:pPr>
      <w:r>
        <w:rPr>
          <w:rFonts w:hint="default" w:ascii="Times New Roman" w:hAnsi="Times New Roman" w:eastAsia="方正黑体_GBK" w:cs="Times New Roman"/>
          <w:sz w:val="32"/>
          <w:szCs w:val="32"/>
        </w:rPr>
        <w:t xml:space="preserve">    第四条【工作体系】</w:t>
      </w:r>
      <w:r>
        <w:rPr>
          <w:rFonts w:hint="default" w:ascii="Times New Roman" w:hAnsi="Times New Roman" w:eastAsia="方正仿宋_GBK" w:cs="Times New Roman"/>
          <w:sz w:val="32"/>
          <w:szCs w:val="32"/>
          <w:lang w:val="en"/>
        </w:rPr>
        <w:t>无军籍职工服务管理由党委领导、政府主导、退役军人事务部门主管</w:t>
      </w:r>
      <w:r>
        <w:rPr>
          <w:rFonts w:hint="default" w:ascii="Times New Roman" w:hAnsi="Times New Roman" w:eastAsia="方正仿宋_GBK" w:cs="Times New Roman"/>
          <w:sz w:val="32"/>
          <w:szCs w:val="32"/>
          <w:lang w:val="en" w:eastAsia="zh-CN"/>
        </w:rPr>
        <w:t>。</w:t>
      </w:r>
      <w:r>
        <w:rPr>
          <w:rFonts w:hint="default" w:ascii="Times New Roman" w:hAnsi="Times New Roman" w:eastAsia="方正仿宋_GBK" w:cs="Times New Roman"/>
          <w:sz w:val="32"/>
          <w:szCs w:val="32"/>
          <w:highlight w:val="none"/>
          <w:lang w:val="en" w:eastAsia="zh-CN"/>
        </w:rPr>
        <w:t>无军籍职工服务管理专门机构、退役军人服务中心等</w:t>
      </w:r>
      <w:r>
        <w:rPr>
          <w:rFonts w:hint="default" w:ascii="Times New Roman" w:hAnsi="Times New Roman" w:eastAsia="方正仿宋_GBK" w:cs="Times New Roman"/>
          <w:sz w:val="32"/>
          <w:szCs w:val="32"/>
          <w:lang w:val="en"/>
        </w:rPr>
        <w:t>退役军人事务部门指定机构是无军籍职工的服务管理单位，承担无军籍职工服务管理具体工作。</w:t>
      </w:r>
    </w:p>
    <w:p w14:paraId="5E8DB5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
        </w:rPr>
      </w:pPr>
      <w:r>
        <w:rPr>
          <w:rFonts w:hint="default" w:ascii="Times New Roman" w:hAnsi="Times New Roman" w:eastAsia="方正黑体_GBK" w:cs="Times New Roman"/>
          <w:sz w:val="32"/>
          <w:szCs w:val="32"/>
          <w:lang w:val="en"/>
        </w:rPr>
        <w:t>第五条【工作机制】</w:t>
      </w:r>
      <w:r>
        <w:rPr>
          <w:rFonts w:hint="default" w:ascii="Times New Roman" w:hAnsi="Times New Roman" w:eastAsia="方正仿宋_GBK" w:cs="Times New Roman"/>
          <w:sz w:val="32"/>
          <w:szCs w:val="32"/>
          <w:lang w:val="en"/>
        </w:rPr>
        <w:t>退役军人事务部门牵头建立无军籍职工服务管理</w:t>
      </w:r>
      <w:r>
        <w:rPr>
          <w:rFonts w:hint="default" w:ascii="Times New Roman" w:hAnsi="Times New Roman" w:eastAsia="方正仿宋_GBK" w:cs="Times New Roman"/>
          <w:sz w:val="32"/>
          <w:szCs w:val="32"/>
          <w:lang w:val="en" w:eastAsia="zh-CN"/>
        </w:rPr>
        <w:t>工作</w:t>
      </w:r>
      <w:r>
        <w:rPr>
          <w:rFonts w:hint="default" w:ascii="Times New Roman" w:hAnsi="Times New Roman" w:eastAsia="方正仿宋_GBK" w:cs="Times New Roman"/>
          <w:sz w:val="32"/>
          <w:szCs w:val="32"/>
          <w:lang w:val="en"/>
        </w:rPr>
        <w:t>协调机制，</w:t>
      </w:r>
      <w:r>
        <w:rPr>
          <w:rFonts w:hint="default" w:ascii="Times New Roman" w:hAnsi="Times New Roman" w:eastAsia="方正仿宋_GBK" w:cs="Times New Roman"/>
          <w:spacing w:val="-6"/>
          <w:sz w:val="32"/>
          <w:szCs w:val="32"/>
          <w:lang w:val="en"/>
        </w:rPr>
        <w:t>研究解决无军籍职工服务管理重大问题，监督检查相关法规政策落实情况。</w:t>
      </w:r>
    </w:p>
    <w:p w14:paraId="2E6CA25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p>
    <w:p w14:paraId="2540823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第二章  服务管理内容</w:t>
      </w:r>
    </w:p>
    <w:p w14:paraId="725D221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p>
    <w:p w14:paraId="7D0A95F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
        </w:rPr>
      </w:pPr>
      <w:r>
        <w:rPr>
          <w:rFonts w:hint="default" w:ascii="Times New Roman" w:hAnsi="Times New Roman" w:eastAsia="方正仿宋_GBK" w:cs="Times New Roman"/>
          <w:sz w:val="32"/>
          <w:szCs w:val="32"/>
        </w:rPr>
        <w:t xml:space="preserve">    </w:t>
      </w:r>
      <w:r>
        <w:rPr>
          <w:rFonts w:hint="default" w:ascii="Times New Roman" w:hAnsi="Times New Roman" w:eastAsia="方正黑体_GBK" w:cs="Times New Roman"/>
          <w:sz w:val="32"/>
          <w:szCs w:val="32"/>
        </w:rPr>
        <w:t>第六条【思想政治引领】</w:t>
      </w:r>
      <w:r>
        <w:rPr>
          <w:rFonts w:hint="default" w:ascii="Times New Roman" w:hAnsi="Times New Roman" w:eastAsia="方正仿宋_GBK" w:cs="Times New Roman"/>
          <w:sz w:val="32"/>
          <w:szCs w:val="32"/>
        </w:rPr>
        <w:t>加强</w:t>
      </w:r>
      <w:r>
        <w:rPr>
          <w:rFonts w:hint="default" w:ascii="Times New Roman" w:hAnsi="Times New Roman" w:eastAsia="方正仿宋_GBK" w:cs="Times New Roman"/>
          <w:sz w:val="32"/>
          <w:szCs w:val="32"/>
          <w:lang w:val="en"/>
        </w:rPr>
        <w:t>无军籍职工思想政治教育，引导其继续发扬革命优良传统，传承红色基因，坚决拥护党的路线方针政策，遵守宪法和法律法规，践行社会主义核心价值观。</w:t>
      </w:r>
    </w:p>
    <w:p w14:paraId="570851B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黑体_GBK" w:cs="Times New Roman"/>
          <w:sz w:val="32"/>
          <w:szCs w:val="32"/>
        </w:rPr>
        <w:t>第七条【党员管理】</w:t>
      </w:r>
      <w:r>
        <w:rPr>
          <w:rFonts w:hint="default" w:ascii="Times New Roman" w:hAnsi="Times New Roman" w:eastAsia="方正仿宋_GBK" w:cs="Times New Roman"/>
          <w:sz w:val="32"/>
          <w:szCs w:val="32"/>
        </w:rPr>
        <w:t>按照规定协助办理无军籍职工党员组织关系转接事宜，督促履行党员义务。</w:t>
      </w:r>
    </w:p>
    <w:p w14:paraId="17E753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黑体_GBK" w:cs="Times New Roman"/>
          <w:sz w:val="32"/>
          <w:szCs w:val="32"/>
          <w:highlight w:val="none"/>
        </w:rPr>
        <w:t>第八条【</w:t>
      </w:r>
      <w:r>
        <w:rPr>
          <w:rFonts w:hint="default" w:ascii="Times New Roman" w:hAnsi="Times New Roman" w:eastAsia="方正黑体_GBK" w:cs="Times New Roman"/>
          <w:sz w:val="32"/>
          <w:szCs w:val="32"/>
          <w:highlight w:val="none"/>
          <w:lang w:eastAsia="zh-CN"/>
        </w:rPr>
        <w:t>接收安置</w:t>
      </w:r>
      <w:r>
        <w:rPr>
          <w:rFonts w:hint="default" w:ascii="Times New Roman" w:hAnsi="Times New Roman" w:eastAsia="方正黑体_GBK" w:cs="Times New Roman"/>
          <w:sz w:val="32"/>
          <w:szCs w:val="32"/>
          <w:highlight w:val="none"/>
        </w:rPr>
        <w:t>】</w:t>
      </w:r>
      <w:r>
        <w:rPr>
          <w:rFonts w:hint="default" w:ascii="Times New Roman" w:hAnsi="Times New Roman" w:eastAsia="方正仿宋_GBK" w:cs="Times New Roman"/>
          <w:sz w:val="32"/>
          <w:szCs w:val="32"/>
          <w:highlight w:val="none"/>
          <w:lang w:eastAsia="zh-CN"/>
        </w:rPr>
        <w:t>按照规定做好档案审核、关系转接等接收安置相关工作。</w:t>
      </w:r>
    </w:p>
    <w:p w14:paraId="684A6D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黑体_GBK" w:cs="Times New Roman"/>
          <w:sz w:val="32"/>
          <w:szCs w:val="32"/>
          <w:lang w:eastAsia="zh-CN"/>
        </w:rPr>
        <w:t>第九条</w:t>
      </w:r>
      <w:r>
        <w:rPr>
          <w:rFonts w:hint="default" w:ascii="Times New Roman" w:hAnsi="Times New Roman" w:eastAsia="方正黑体_GBK" w:cs="Times New Roman"/>
          <w:sz w:val="32"/>
          <w:szCs w:val="32"/>
        </w:rPr>
        <w:t>【生活待遇】</w:t>
      </w:r>
      <w:r>
        <w:rPr>
          <w:rFonts w:hint="default" w:ascii="Times New Roman" w:hAnsi="Times New Roman" w:eastAsia="方正仿宋_GBK" w:cs="Times New Roman"/>
          <w:sz w:val="32"/>
          <w:szCs w:val="32"/>
        </w:rPr>
        <w:t>按照</w:t>
      </w:r>
      <w:r>
        <w:rPr>
          <w:rFonts w:hint="default" w:ascii="Times New Roman" w:hAnsi="Times New Roman" w:eastAsia="方正仿宋_GBK" w:cs="Times New Roman"/>
          <w:sz w:val="32"/>
          <w:szCs w:val="32"/>
          <w:highlight w:val="none"/>
          <w:lang w:eastAsia="zh-CN"/>
        </w:rPr>
        <w:t>规定落实无军籍职工生活待遇。</w:t>
      </w:r>
    </w:p>
    <w:p w14:paraId="5A70F0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黑体_GBK" w:cs="Times New Roman"/>
          <w:sz w:val="32"/>
          <w:szCs w:val="32"/>
        </w:rPr>
        <w:t>第</w:t>
      </w:r>
      <w:r>
        <w:rPr>
          <w:rFonts w:hint="default" w:ascii="Times New Roman" w:hAnsi="Times New Roman" w:eastAsia="方正黑体_GBK" w:cs="Times New Roman"/>
          <w:sz w:val="32"/>
          <w:szCs w:val="32"/>
          <w:lang w:eastAsia="zh-CN"/>
        </w:rPr>
        <w:t>十</w:t>
      </w:r>
      <w:r>
        <w:rPr>
          <w:rFonts w:hint="default" w:ascii="Times New Roman" w:hAnsi="Times New Roman" w:eastAsia="方正黑体_GBK" w:cs="Times New Roman"/>
          <w:sz w:val="32"/>
          <w:szCs w:val="32"/>
        </w:rPr>
        <w:t>条【医疗</w:t>
      </w:r>
      <w:r>
        <w:rPr>
          <w:rFonts w:hint="default" w:ascii="Times New Roman" w:hAnsi="Times New Roman" w:eastAsia="方正黑体_GBK" w:cs="Times New Roman"/>
          <w:sz w:val="32"/>
          <w:szCs w:val="32"/>
          <w:lang w:eastAsia="zh-CN"/>
        </w:rPr>
        <w:t>待遇</w:t>
      </w:r>
      <w:r>
        <w:rPr>
          <w:rFonts w:hint="default" w:ascii="Times New Roman" w:hAnsi="Times New Roman" w:eastAsia="方正黑体_GBK" w:cs="Times New Roman"/>
          <w:sz w:val="32"/>
          <w:szCs w:val="32"/>
        </w:rPr>
        <w:t>】</w:t>
      </w:r>
      <w:r>
        <w:rPr>
          <w:rFonts w:hint="default" w:ascii="Times New Roman" w:hAnsi="Times New Roman" w:eastAsia="方正仿宋_GBK" w:cs="Times New Roman"/>
          <w:sz w:val="32"/>
          <w:szCs w:val="32"/>
          <w:highlight w:val="none"/>
        </w:rPr>
        <w:t>按照规定协助落实无军籍职工医疗待遇。</w:t>
      </w:r>
    </w:p>
    <w:p w14:paraId="1DF983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eastAsia="zh-CN"/>
        </w:rPr>
        <w:t>一</w:t>
      </w:r>
      <w:r>
        <w:rPr>
          <w:rFonts w:hint="default" w:ascii="Times New Roman" w:hAnsi="Times New Roman" w:eastAsia="方正黑体_GBK" w:cs="Times New Roman"/>
          <w:sz w:val="32"/>
          <w:szCs w:val="32"/>
        </w:rPr>
        <w:t>条【</w:t>
      </w:r>
      <w:r>
        <w:rPr>
          <w:rFonts w:hint="default" w:ascii="Times New Roman" w:hAnsi="Times New Roman" w:eastAsia="方正黑体_GBK" w:cs="Times New Roman"/>
          <w:sz w:val="32"/>
          <w:szCs w:val="32"/>
          <w:lang w:val="en"/>
        </w:rPr>
        <w:t>关心关爱</w:t>
      </w:r>
      <w:r>
        <w:rPr>
          <w:rFonts w:hint="default" w:ascii="Times New Roman" w:hAnsi="Times New Roman" w:eastAsia="方正黑体_GBK" w:cs="Times New Roman"/>
          <w:sz w:val="32"/>
          <w:szCs w:val="32"/>
        </w:rPr>
        <w:t>】</w:t>
      </w:r>
      <w:r>
        <w:rPr>
          <w:rFonts w:hint="default" w:ascii="Times New Roman" w:hAnsi="Times New Roman" w:eastAsia="方正仿宋_GBK" w:cs="Times New Roman"/>
          <w:sz w:val="32"/>
          <w:szCs w:val="32"/>
        </w:rPr>
        <w:t>开展走访慰问、文化体育等活动</w:t>
      </w:r>
      <w:r>
        <w:rPr>
          <w:rFonts w:hint="default" w:ascii="Times New Roman" w:hAnsi="Times New Roman" w:eastAsia="方正仿宋_GBK" w:cs="Times New Roman"/>
          <w:sz w:val="32"/>
          <w:szCs w:val="32"/>
          <w:lang w:val="en"/>
        </w:rPr>
        <w:t>，及时掌握无军籍职工思想、生活等情况，传递党和政府的关心关爱。</w:t>
      </w:r>
    </w:p>
    <w:p w14:paraId="6698ED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eastAsia="zh-CN"/>
        </w:rPr>
        <w:t>二</w:t>
      </w:r>
      <w:r>
        <w:rPr>
          <w:rFonts w:hint="default" w:ascii="Times New Roman" w:hAnsi="Times New Roman" w:eastAsia="方正黑体_GBK" w:cs="Times New Roman"/>
          <w:sz w:val="32"/>
          <w:szCs w:val="32"/>
        </w:rPr>
        <w:t>条【档案管理】</w:t>
      </w:r>
      <w:r>
        <w:rPr>
          <w:rFonts w:hint="default" w:ascii="Times New Roman" w:hAnsi="Times New Roman" w:eastAsia="方正仿宋_GBK" w:cs="Times New Roman"/>
          <w:sz w:val="32"/>
          <w:szCs w:val="32"/>
          <w:lang w:val="en"/>
        </w:rPr>
        <w:t>做好</w:t>
      </w:r>
      <w:r>
        <w:rPr>
          <w:rFonts w:hint="default" w:ascii="Times New Roman" w:hAnsi="Times New Roman" w:eastAsia="方正仿宋_GBK" w:cs="Times New Roman"/>
          <w:sz w:val="32"/>
          <w:szCs w:val="32"/>
        </w:rPr>
        <w:t>无军籍职工</w:t>
      </w:r>
      <w:r>
        <w:rPr>
          <w:rFonts w:hint="default" w:ascii="Times New Roman" w:hAnsi="Times New Roman" w:eastAsia="方正仿宋_GBK" w:cs="Times New Roman"/>
          <w:sz w:val="32"/>
          <w:szCs w:val="32"/>
          <w:lang w:val="en"/>
        </w:rPr>
        <w:t>档案管理工作，建立健全工作</w:t>
      </w:r>
      <w:r>
        <w:rPr>
          <w:rFonts w:hint="default" w:ascii="Times New Roman" w:hAnsi="Times New Roman" w:eastAsia="方正仿宋_GBK" w:cs="Times New Roman"/>
          <w:sz w:val="32"/>
          <w:szCs w:val="32"/>
        </w:rPr>
        <w:t>制度，配备必要的设施设备，定期开展档案安全检查，</w:t>
      </w:r>
      <w:r>
        <w:rPr>
          <w:rFonts w:hint="default" w:ascii="Times New Roman" w:hAnsi="Times New Roman" w:eastAsia="方正仿宋_GBK" w:cs="Times New Roman"/>
          <w:sz w:val="32"/>
          <w:szCs w:val="32"/>
          <w:lang w:eastAsia="zh-CN"/>
        </w:rPr>
        <w:t>按照规定</w:t>
      </w:r>
      <w:r>
        <w:rPr>
          <w:rFonts w:hint="default" w:ascii="Times New Roman" w:hAnsi="Times New Roman" w:eastAsia="方正仿宋_GBK" w:cs="Times New Roman"/>
          <w:sz w:val="32"/>
          <w:szCs w:val="32"/>
        </w:rPr>
        <w:t>推进档案数字化建设。</w:t>
      </w:r>
    </w:p>
    <w:p w14:paraId="64F88ED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_GBK" w:cs="Times New Roman"/>
          <w:sz w:val="32"/>
          <w:szCs w:val="32"/>
          <w:highlight w:val="none"/>
          <w:lang w:val="en" w:eastAsia="zh-CN"/>
        </w:rPr>
      </w:pPr>
      <w:r>
        <w:rPr>
          <w:rFonts w:hint="default" w:ascii="Times New Roman" w:hAnsi="Times New Roman" w:eastAsia="方正黑体_GBK" w:cs="Times New Roman"/>
          <w:b w:val="0"/>
          <w:bCs w:val="0"/>
          <w:color w:val="auto"/>
          <w:sz w:val="32"/>
          <w:szCs w:val="32"/>
          <w:highlight w:val="none"/>
          <w:lang w:eastAsia="zh-CN"/>
        </w:rPr>
        <w:t>第十三条【年度登记】</w:t>
      </w:r>
      <w:r>
        <w:rPr>
          <w:rFonts w:hint="default" w:ascii="Times New Roman" w:hAnsi="Times New Roman" w:eastAsia="方正仿宋_GBK" w:cs="Times New Roman"/>
          <w:sz w:val="32"/>
          <w:szCs w:val="32"/>
          <w:highlight w:val="none"/>
          <w:lang w:val="en" w:eastAsia="zh-CN"/>
        </w:rPr>
        <w:t>建立</w:t>
      </w:r>
      <w:r>
        <w:rPr>
          <w:rFonts w:hint="default" w:ascii="Times New Roman" w:hAnsi="Times New Roman" w:eastAsia="方正仿宋_GBK" w:cs="Times New Roman"/>
          <w:sz w:val="32"/>
          <w:szCs w:val="32"/>
          <w:highlight w:val="none"/>
          <w:lang w:val="en-US" w:eastAsia="zh-CN"/>
        </w:rPr>
        <w:t>无军籍职工</w:t>
      </w:r>
      <w:r>
        <w:rPr>
          <w:rFonts w:hint="default" w:ascii="Times New Roman" w:hAnsi="Times New Roman" w:eastAsia="方正仿宋_GBK" w:cs="Times New Roman"/>
          <w:sz w:val="32"/>
          <w:szCs w:val="32"/>
          <w:highlight w:val="none"/>
          <w:lang w:val="en" w:eastAsia="zh-CN"/>
        </w:rPr>
        <w:t>年度登记审核制度，每年</w:t>
      </w:r>
      <w:r>
        <w:rPr>
          <w:rFonts w:hint="default" w:ascii="Times New Roman" w:hAnsi="Times New Roman" w:eastAsia="方正仿宋_GBK" w:cs="Times New Roman"/>
          <w:sz w:val="32"/>
          <w:szCs w:val="32"/>
          <w:highlight w:val="none"/>
          <w:lang w:val="en-US" w:eastAsia="zh-CN"/>
        </w:rPr>
        <w:t>1月至3月</w:t>
      </w:r>
      <w:r>
        <w:rPr>
          <w:rFonts w:hint="default" w:ascii="Times New Roman" w:hAnsi="Times New Roman" w:eastAsia="方正仿宋_GBK" w:cs="Times New Roman"/>
          <w:sz w:val="32"/>
          <w:szCs w:val="32"/>
          <w:highlight w:val="none"/>
          <w:lang w:val="en" w:eastAsia="zh-CN"/>
        </w:rPr>
        <w:t>采取现场或互联网的方式对</w:t>
      </w:r>
      <w:r>
        <w:rPr>
          <w:rFonts w:hint="default" w:ascii="Times New Roman" w:hAnsi="Times New Roman" w:eastAsia="方正仿宋_GBK" w:cs="Times New Roman"/>
          <w:sz w:val="32"/>
          <w:szCs w:val="32"/>
          <w:highlight w:val="none"/>
          <w:lang w:val="en-US" w:eastAsia="zh-CN"/>
        </w:rPr>
        <w:t>无军籍职工</w:t>
      </w:r>
      <w:r>
        <w:rPr>
          <w:rFonts w:hint="default" w:ascii="Times New Roman" w:hAnsi="Times New Roman" w:eastAsia="方正仿宋_GBK" w:cs="Times New Roman"/>
          <w:sz w:val="32"/>
          <w:szCs w:val="32"/>
          <w:highlight w:val="none"/>
          <w:lang w:val="en" w:eastAsia="zh-CN"/>
        </w:rPr>
        <w:t>提供的有关信息进行审核。对年度登记审核通过的，按规定落实相关待遇；对年度登记审核未通过的，及时通知</w:t>
      </w:r>
      <w:r>
        <w:rPr>
          <w:rFonts w:hint="default" w:ascii="Times New Roman" w:hAnsi="Times New Roman" w:eastAsia="方正仿宋_GBK" w:cs="Times New Roman"/>
          <w:sz w:val="32"/>
          <w:szCs w:val="32"/>
          <w:highlight w:val="none"/>
          <w:lang w:val="en-US" w:eastAsia="zh-CN"/>
        </w:rPr>
        <w:t>无军籍职工</w:t>
      </w:r>
      <w:r>
        <w:rPr>
          <w:rFonts w:hint="default" w:ascii="Times New Roman" w:hAnsi="Times New Roman" w:eastAsia="方正仿宋_GBK" w:cs="Times New Roman"/>
          <w:sz w:val="32"/>
          <w:szCs w:val="32"/>
          <w:highlight w:val="none"/>
          <w:lang w:val="en" w:eastAsia="zh-CN"/>
        </w:rPr>
        <w:t>补正有关信息；对发现的苗头性问题，及时约谈提醒、教育引导。逾期未进行年度登记的，暂停发放相关待遇；补充登记的，恢复发放相关待遇。</w:t>
      </w:r>
    </w:p>
    <w:p w14:paraId="08D2E1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eastAsia="zh-CN"/>
        </w:rPr>
        <w:t>四</w:t>
      </w:r>
      <w:r>
        <w:rPr>
          <w:rFonts w:hint="default" w:ascii="Times New Roman" w:hAnsi="Times New Roman" w:eastAsia="方正黑体_GBK" w:cs="Times New Roman"/>
          <w:sz w:val="32"/>
          <w:szCs w:val="32"/>
        </w:rPr>
        <w:t>条【作用发挥】</w:t>
      </w:r>
      <w:r>
        <w:rPr>
          <w:rFonts w:hint="default" w:ascii="Times New Roman" w:hAnsi="Times New Roman" w:eastAsia="方正仿宋_GBK" w:cs="Times New Roman"/>
          <w:sz w:val="32"/>
          <w:szCs w:val="32"/>
        </w:rPr>
        <w:t>鼓励无军籍职工结合自身优势，在基层治理、志愿服务等方面发挥积极作用。</w:t>
      </w:r>
    </w:p>
    <w:p w14:paraId="7A04E1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第十</w:t>
      </w:r>
      <w:r>
        <w:rPr>
          <w:rFonts w:hint="default" w:ascii="Times New Roman" w:hAnsi="Times New Roman" w:eastAsia="方正黑体_GBK" w:cs="Times New Roman"/>
          <w:sz w:val="32"/>
          <w:szCs w:val="32"/>
          <w:lang w:eastAsia="zh-CN"/>
        </w:rPr>
        <w:t>五</w:t>
      </w:r>
      <w:r>
        <w:rPr>
          <w:rFonts w:hint="default" w:ascii="Times New Roman" w:hAnsi="Times New Roman" w:eastAsia="方正黑体_GBK" w:cs="Times New Roman"/>
          <w:sz w:val="32"/>
          <w:szCs w:val="32"/>
        </w:rPr>
        <w:t>条【违纪违法】</w:t>
      </w:r>
      <w:r>
        <w:rPr>
          <w:rFonts w:hint="default" w:ascii="Times New Roman" w:hAnsi="Times New Roman" w:eastAsia="方正仿宋_GBK" w:cs="Times New Roman"/>
          <w:sz w:val="32"/>
          <w:szCs w:val="32"/>
          <w:lang w:eastAsia="zh-CN"/>
        </w:rPr>
        <w:t>参照</w:t>
      </w:r>
      <w:r>
        <w:rPr>
          <w:rFonts w:hint="default" w:ascii="Times New Roman" w:hAnsi="Times New Roman" w:eastAsia="方正仿宋_GBK" w:cs="Times New Roman"/>
          <w:sz w:val="32"/>
          <w:szCs w:val="32"/>
        </w:rPr>
        <w:t>安置地事业单位同类退休人员管理政策，调整违纪违法无军籍职工的待遇。</w:t>
      </w:r>
    </w:p>
    <w:p w14:paraId="24806A2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p>
    <w:p w14:paraId="79C1E9E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第三章  服务管理保障</w:t>
      </w:r>
    </w:p>
    <w:p w14:paraId="36FE2B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rPr>
      </w:pPr>
    </w:p>
    <w:p w14:paraId="407207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val="en"/>
        </w:rPr>
      </w:pPr>
      <w:r>
        <w:rPr>
          <w:rFonts w:hint="default" w:ascii="Times New Roman" w:hAnsi="Times New Roman" w:eastAsia="方正黑体_GBK" w:cs="Times New Roman"/>
          <w:sz w:val="32"/>
          <w:szCs w:val="32"/>
          <w:highlight w:val="none"/>
        </w:rPr>
        <w:t>第十</w:t>
      </w:r>
      <w:r>
        <w:rPr>
          <w:rFonts w:hint="default" w:ascii="Times New Roman" w:hAnsi="Times New Roman" w:eastAsia="方正黑体_GBK" w:cs="Times New Roman"/>
          <w:sz w:val="32"/>
          <w:szCs w:val="32"/>
          <w:highlight w:val="none"/>
          <w:lang w:eastAsia="zh-CN"/>
        </w:rPr>
        <w:t>六</w:t>
      </w:r>
      <w:r>
        <w:rPr>
          <w:rFonts w:hint="default" w:ascii="Times New Roman" w:hAnsi="Times New Roman" w:eastAsia="方正黑体_GBK" w:cs="Times New Roman"/>
          <w:sz w:val="32"/>
          <w:szCs w:val="32"/>
          <w:highlight w:val="none"/>
        </w:rPr>
        <w:t>条</w:t>
      </w:r>
      <w:r>
        <w:rPr>
          <w:rFonts w:hint="default" w:ascii="Times New Roman" w:hAnsi="Times New Roman" w:eastAsia="方正黑体_GBK" w:cs="Times New Roman"/>
          <w:sz w:val="32"/>
          <w:szCs w:val="32"/>
          <w:highlight w:val="none"/>
          <w:lang w:val="en"/>
        </w:rPr>
        <w:t>【</w:t>
      </w:r>
      <w:r>
        <w:rPr>
          <w:rFonts w:hint="default" w:ascii="Times New Roman" w:hAnsi="Times New Roman" w:eastAsia="方正黑体_GBK" w:cs="Times New Roman"/>
          <w:sz w:val="32"/>
          <w:szCs w:val="32"/>
          <w:highlight w:val="none"/>
          <w:lang w:val="en" w:eastAsia="zh-CN"/>
        </w:rPr>
        <w:t>队伍</w:t>
      </w:r>
      <w:r>
        <w:rPr>
          <w:rFonts w:hint="default" w:ascii="Times New Roman" w:hAnsi="Times New Roman" w:eastAsia="方正黑体_GBK" w:cs="Times New Roman"/>
          <w:sz w:val="32"/>
          <w:szCs w:val="32"/>
          <w:highlight w:val="none"/>
          <w:lang w:val="en"/>
        </w:rPr>
        <w:t>建设】</w:t>
      </w:r>
      <w:r>
        <w:rPr>
          <w:rFonts w:hint="default" w:ascii="Times New Roman" w:hAnsi="Times New Roman" w:eastAsia="方正仿宋_GBK" w:cs="Times New Roman"/>
          <w:sz w:val="32"/>
          <w:szCs w:val="32"/>
          <w:highlight w:val="none"/>
        </w:rPr>
        <w:t>加强</w:t>
      </w:r>
      <w:r>
        <w:rPr>
          <w:rFonts w:hint="default" w:ascii="Times New Roman" w:hAnsi="Times New Roman" w:eastAsia="方正仿宋_GBK" w:cs="Times New Roman"/>
          <w:sz w:val="32"/>
          <w:szCs w:val="32"/>
          <w:highlight w:val="none"/>
          <w:lang w:eastAsia="zh-CN"/>
        </w:rPr>
        <w:t>无军籍职工服务管理队伍</w:t>
      </w:r>
      <w:r>
        <w:rPr>
          <w:rFonts w:hint="default" w:ascii="Times New Roman" w:hAnsi="Times New Roman" w:eastAsia="方正仿宋_GBK" w:cs="Times New Roman"/>
          <w:sz w:val="32"/>
          <w:szCs w:val="32"/>
          <w:highlight w:val="none"/>
        </w:rPr>
        <w:t>建设，县级以上退役军人事务部门应当配备专人负责</w:t>
      </w:r>
      <w:r>
        <w:rPr>
          <w:rFonts w:hint="default" w:ascii="Times New Roman" w:hAnsi="Times New Roman" w:eastAsia="方正仿宋_GBK" w:cs="Times New Roman"/>
          <w:sz w:val="32"/>
          <w:szCs w:val="32"/>
          <w:highlight w:val="none"/>
          <w:lang w:eastAsia="zh-CN"/>
        </w:rPr>
        <w:t>无军籍职工</w:t>
      </w:r>
      <w:r>
        <w:rPr>
          <w:rFonts w:hint="default" w:ascii="Times New Roman" w:hAnsi="Times New Roman" w:eastAsia="方正仿宋_GBK" w:cs="Times New Roman"/>
          <w:sz w:val="32"/>
          <w:szCs w:val="32"/>
          <w:highlight w:val="none"/>
        </w:rPr>
        <w:t>服务管理工作</w:t>
      </w:r>
      <w:r>
        <w:rPr>
          <w:rFonts w:hint="default" w:ascii="Times New Roman" w:hAnsi="Times New Roman" w:eastAsia="方正仿宋_GBK" w:cs="Times New Roman"/>
          <w:sz w:val="32"/>
          <w:szCs w:val="32"/>
          <w:highlight w:val="none"/>
          <w:lang w:eastAsia="zh-CN"/>
        </w:rPr>
        <w:t>。加强能力作风建设，提高工作人员政策业务水平和服务管理能力，树牢满腔热忱</w:t>
      </w:r>
      <w:r>
        <w:rPr>
          <w:rFonts w:hint="default" w:ascii="Times New Roman" w:hAnsi="Times New Roman" w:eastAsia="方正仿宋_GBK" w:cs="Times New Roman"/>
          <w:sz w:val="32"/>
          <w:szCs w:val="32"/>
          <w:highlight w:val="none"/>
        </w:rPr>
        <w:t>为无军籍职工服务</w:t>
      </w:r>
      <w:r>
        <w:rPr>
          <w:rFonts w:hint="default" w:ascii="Times New Roman" w:hAnsi="Times New Roman" w:eastAsia="方正仿宋_GBK" w:cs="Times New Roman"/>
          <w:sz w:val="32"/>
          <w:szCs w:val="32"/>
          <w:highlight w:val="none"/>
          <w:lang w:eastAsia="zh-CN"/>
        </w:rPr>
        <w:t>的意识</w:t>
      </w:r>
      <w:r>
        <w:rPr>
          <w:rFonts w:hint="default" w:ascii="Times New Roman" w:hAnsi="Times New Roman" w:eastAsia="方正仿宋_GBK" w:cs="Times New Roman"/>
          <w:sz w:val="32"/>
          <w:szCs w:val="32"/>
          <w:highlight w:val="none"/>
          <w:lang w:val="en"/>
        </w:rPr>
        <w:t>。</w:t>
      </w:r>
    </w:p>
    <w:p w14:paraId="416F3E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lang w:val="en"/>
        </w:rPr>
        <w:t>第十</w:t>
      </w:r>
      <w:r>
        <w:rPr>
          <w:rFonts w:hint="default" w:ascii="Times New Roman" w:hAnsi="Times New Roman" w:eastAsia="方正黑体_GBK" w:cs="Times New Roman"/>
          <w:sz w:val="32"/>
          <w:szCs w:val="32"/>
          <w:lang w:val="en" w:eastAsia="zh-CN"/>
        </w:rPr>
        <w:t>七</w:t>
      </w:r>
      <w:r>
        <w:rPr>
          <w:rFonts w:hint="default" w:ascii="Times New Roman" w:hAnsi="Times New Roman" w:eastAsia="方正黑体_GBK" w:cs="Times New Roman"/>
          <w:sz w:val="32"/>
          <w:szCs w:val="32"/>
          <w:lang w:val="en"/>
        </w:rPr>
        <w:t>条</w:t>
      </w:r>
      <w:r>
        <w:rPr>
          <w:rFonts w:hint="default" w:ascii="Times New Roman" w:hAnsi="Times New Roman" w:eastAsia="方正黑体_GBK" w:cs="Times New Roman"/>
          <w:sz w:val="32"/>
          <w:szCs w:val="32"/>
        </w:rPr>
        <w:t>【社会化服务】</w:t>
      </w:r>
      <w:r>
        <w:rPr>
          <w:rFonts w:hint="default" w:ascii="Times New Roman" w:hAnsi="Times New Roman" w:eastAsia="方正仿宋_GBK" w:cs="Times New Roman"/>
          <w:sz w:val="32"/>
          <w:szCs w:val="32"/>
        </w:rPr>
        <w:t>积极引导无军籍职工融入社区</w:t>
      </w:r>
      <w:r>
        <w:rPr>
          <w:rFonts w:hint="default" w:ascii="Times New Roman" w:hAnsi="Times New Roman" w:eastAsia="方正仿宋_GBK" w:cs="Times New Roman"/>
          <w:sz w:val="32"/>
          <w:szCs w:val="32"/>
          <w:lang w:eastAsia="zh-CN"/>
        </w:rPr>
        <w:t>，充分利用社会资源，为无军籍职工提供多元服务。</w:t>
      </w:r>
      <w:r>
        <w:rPr>
          <w:rFonts w:hint="default" w:ascii="Times New Roman" w:hAnsi="Times New Roman" w:eastAsia="方正仿宋_GBK" w:cs="Times New Roman"/>
          <w:sz w:val="32"/>
          <w:szCs w:val="32"/>
        </w:rPr>
        <w:t>可以通过购买专业社会服务、租用场地设施等，提升</w:t>
      </w:r>
      <w:r>
        <w:rPr>
          <w:rFonts w:hint="default"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水平。</w:t>
      </w:r>
    </w:p>
    <w:p w14:paraId="3620C3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lang w:val="en"/>
        </w:rPr>
        <w:t>第十</w:t>
      </w:r>
      <w:r>
        <w:rPr>
          <w:rFonts w:hint="default" w:ascii="Times New Roman" w:hAnsi="Times New Roman" w:eastAsia="方正黑体_GBK" w:cs="Times New Roman"/>
          <w:sz w:val="32"/>
          <w:szCs w:val="32"/>
          <w:lang w:val="en" w:eastAsia="zh-CN"/>
        </w:rPr>
        <w:t>八</w:t>
      </w:r>
      <w:r>
        <w:rPr>
          <w:rFonts w:hint="default" w:ascii="Times New Roman" w:hAnsi="Times New Roman" w:eastAsia="方正黑体_GBK" w:cs="Times New Roman"/>
          <w:sz w:val="32"/>
          <w:szCs w:val="32"/>
          <w:lang w:val="en"/>
        </w:rPr>
        <w:t>条</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lang w:eastAsia="zh-CN"/>
        </w:rPr>
        <w:t>信息化建设</w:t>
      </w:r>
      <w:r>
        <w:rPr>
          <w:rFonts w:hint="default" w:ascii="Times New Roman" w:hAnsi="Times New Roman" w:eastAsia="方正黑体_GBK" w:cs="Times New Roman"/>
          <w:sz w:val="32"/>
          <w:szCs w:val="32"/>
        </w:rPr>
        <w:t>】</w:t>
      </w:r>
      <w:r>
        <w:rPr>
          <w:rFonts w:hint="default" w:ascii="Times New Roman" w:hAnsi="Times New Roman" w:eastAsia="方正仿宋_GBK" w:cs="Times New Roman"/>
          <w:sz w:val="32"/>
          <w:szCs w:val="32"/>
        </w:rPr>
        <w:t>加强</w:t>
      </w:r>
      <w:r>
        <w:rPr>
          <w:rFonts w:hint="default" w:ascii="Times New Roman" w:hAnsi="Times New Roman" w:eastAsia="方正仿宋_GBK" w:cs="Times New Roman"/>
          <w:sz w:val="32"/>
          <w:szCs w:val="32"/>
          <w:lang w:val="en"/>
        </w:rPr>
        <w:t>信息化建设，充分</w:t>
      </w:r>
      <w:r>
        <w:rPr>
          <w:rFonts w:hint="default" w:ascii="Times New Roman" w:hAnsi="Times New Roman" w:eastAsia="方正仿宋_GBK" w:cs="Times New Roman"/>
          <w:sz w:val="32"/>
          <w:szCs w:val="32"/>
        </w:rPr>
        <w:t>发挥</w:t>
      </w:r>
      <w:r>
        <w:rPr>
          <w:rFonts w:hint="default" w:ascii="Times New Roman" w:hAnsi="Times New Roman" w:eastAsia="方正仿宋_GBK" w:cs="Times New Roman"/>
          <w:sz w:val="32"/>
          <w:szCs w:val="32"/>
          <w:lang w:val="en"/>
        </w:rPr>
        <w:t>安置信息</w:t>
      </w:r>
      <w:r>
        <w:rPr>
          <w:rFonts w:hint="default" w:ascii="Times New Roman" w:hAnsi="Times New Roman" w:eastAsia="方正仿宋_GBK" w:cs="Times New Roman"/>
          <w:sz w:val="32"/>
          <w:szCs w:val="32"/>
          <w:lang w:val="en" w:eastAsia="zh-CN"/>
        </w:rPr>
        <w:t>管理</w:t>
      </w:r>
      <w:r>
        <w:rPr>
          <w:rFonts w:hint="default" w:ascii="Times New Roman" w:hAnsi="Times New Roman" w:eastAsia="方正仿宋_GBK" w:cs="Times New Roman"/>
          <w:sz w:val="32"/>
          <w:szCs w:val="32"/>
          <w:lang w:val="en"/>
        </w:rPr>
        <w:t>系统等信息化平台作用，提高服务管理效能。</w:t>
      </w:r>
    </w:p>
    <w:p w14:paraId="360660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lang w:val="en"/>
        </w:rPr>
        <w:t>第十</w:t>
      </w:r>
      <w:r>
        <w:rPr>
          <w:rFonts w:hint="default" w:ascii="Times New Roman" w:hAnsi="Times New Roman" w:eastAsia="方正黑体_GBK" w:cs="Times New Roman"/>
          <w:sz w:val="32"/>
          <w:szCs w:val="32"/>
          <w:lang w:val="en" w:eastAsia="zh-CN"/>
        </w:rPr>
        <w:t>九</w:t>
      </w:r>
      <w:r>
        <w:rPr>
          <w:rFonts w:hint="default" w:ascii="Times New Roman" w:hAnsi="Times New Roman" w:eastAsia="方正黑体_GBK" w:cs="Times New Roman"/>
          <w:sz w:val="32"/>
          <w:szCs w:val="32"/>
          <w:lang w:val="en"/>
        </w:rPr>
        <w:t>条</w:t>
      </w:r>
      <w:r>
        <w:rPr>
          <w:rFonts w:hint="default" w:ascii="Times New Roman" w:hAnsi="Times New Roman" w:eastAsia="方正黑体_GBK" w:cs="Times New Roman"/>
          <w:sz w:val="32"/>
          <w:szCs w:val="32"/>
        </w:rPr>
        <w:t>【自我服务</w:t>
      </w:r>
      <w:r>
        <w:rPr>
          <w:rFonts w:hint="default" w:ascii="Times New Roman" w:hAnsi="Times New Roman" w:eastAsia="方正黑体_GBK" w:cs="Times New Roman"/>
          <w:sz w:val="32"/>
          <w:szCs w:val="32"/>
          <w:lang w:eastAsia="zh-CN"/>
        </w:rPr>
        <w:t>管理</w:t>
      </w:r>
      <w:r>
        <w:rPr>
          <w:rFonts w:hint="default" w:ascii="Times New Roman" w:hAnsi="Times New Roman" w:eastAsia="方正黑体_GBK" w:cs="Times New Roman"/>
          <w:sz w:val="32"/>
          <w:szCs w:val="32"/>
        </w:rPr>
        <w:t>】</w:t>
      </w:r>
      <w:r>
        <w:rPr>
          <w:rFonts w:hint="default" w:ascii="Times New Roman" w:hAnsi="Times New Roman" w:eastAsia="方正仿宋_GBK" w:cs="Times New Roman"/>
          <w:sz w:val="32"/>
          <w:szCs w:val="32"/>
        </w:rPr>
        <w:t>鼓励和支持无军籍职工加强</w:t>
      </w:r>
      <w:r>
        <w:rPr>
          <w:rFonts w:hint="default" w:ascii="Times New Roman" w:hAnsi="Times New Roman" w:eastAsia="方正仿宋_GBK" w:cs="Times New Roman"/>
          <w:sz w:val="32"/>
          <w:szCs w:val="32"/>
          <w:lang w:eastAsia="zh-CN"/>
        </w:rPr>
        <w:t>自我教育、</w:t>
      </w:r>
      <w:r>
        <w:rPr>
          <w:rFonts w:hint="default" w:ascii="Times New Roman" w:hAnsi="Times New Roman" w:eastAsia="方正仿宋_GBK" w:cs="Times New Roman"/>
          <w:sz w:val="32"/>
          <w:szCs w:val="32"/>
        </w:rPr>
        <w:t>自我管理</w:t>
      </w:r>
      <w:r>
        <w:rPr>
          <w:rFonts w:hint="default" w:ascii="Times New Roman" w:hAnsi="Times New Roman" w:eastAsia="方正仿宋_GBK" w:cs="Times New Roman"/>
          <w:sz w:val="32"/>
          <w:szCs w:val="32"/>
          <w:lang w:eastAsia="zh-CN"/>
        </w:rPr>
        <w:t>、自我服务，探索通过建立互助小组等方式，实现服务管理全覆盖</w:t>
      </w:r>
      <w:r>
        <w:rPr>
          <w:rFonts w:hint="default" w:ascii="Times New Roman" w:hAnsi="Times New Roman" w:eastAsia="方正仿宋_GBK" w:cs="Times New Roman"/>
          <w:sz w:val="32"/>
          <w:szCs w:val="32"/>
        </w:rPr>
        <w:t>。</w:t>
      </w:r>
    </w:p>
    <w:p w14:paraId="71C73B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
        </w:rPr>
      </w:pPr>
      <w:r>
        <w:rPr>
          <w:rFonts w:hint="default" w:ascii="Times New Roman" w:hAnsi="Times New Roman" w:eastAsia="方正黑体_GBK" w:cs="Times New Roman"/>
          <w:sz w:val="32"/>
          <w:szCs w:val="32"/>
          <w:lang w:val="en"/>
        </w:rPr>
        <w:t>第</w:t>
      </w:r>
      <w:r>
        <w:rPr>
          <w:rFonts w:hint="default" w:ascii="Times New Roman" w:hAnsi="Times New Roman" w:eastAsia="方正黑体_GBK" w:cs="Times New Roman"/>
          <w:sz w:val="32"/>
          <w:szCs w:val="32"/>
          <w:lang w:val="en" w:eastAsia="zh-CN"/>
        </w:rPr>
        <w:t>二十</w:t>
      </w:r>
      <w:r>
        <w:rPr>
          <w:rFonts w:hint="default" w:ascii="Times New Roman" w:hAnsi="Times New Roman" w:eastAsia="方正黑体_GBK" w:cs="Times New Roman"/>
          <w:sz w:val="32"/>
          <w:szCs w:val="32"/>
          <w:lang w:val="en"/>
        </w:rPr>
        <w:t>条【考核奖惩】</w:t>
      </w:r>
      <w:r>
        <w:rPr>
          <w:rFonts w:hint="default" w:ascii="Times New Roman" w:hAnsi="Times New Roman" w:eastAsia="方正仿宋_GBK" w:cs="Times New Roman"/>
          <w:sz w:val="32"/>
          <w:szCs w:val="32"/>
        </w:rPr>
        <w:t>建立无军籍职工</w:t>
      </w:r>
      <w:r>
        <w:rPr>
          <w:rFonts w:hint="default" w:ascii="Times New Roman" w:hAnsi="Times New Roman" w:eastAsia="方正仿宋_GBK" w:cs="Times New Roman"/>
          <w:sz w:val="32"/>
          <w:szCs w:val="32"/>
          <w:lang w:val="en"/>
        </w:rPr>
        <w:t>服务管理工作考核评价制度，按照</w:t>
      </w:r>
      <w:r>
        <w:rPr>
          <w:rFonts w:hint="default" w:ascii="Times New Roman" w:hAnsi="Times New Roman" w:eastAsia="方正仿宋_GBK" w:cs="Times New Roman"/>
          <w:sz w:val="32"/>
          <w:szCs w:val="32"/>
          <w:lang w:val="en" w:eastAsia="zh-CN"/>
        </w:rPr>
        <w:t>国家</w:t>
      </w:r>
      <w:r>
        <w:rPr>
          <w:rFonts w:hint="default" w:ascii="Times New Roman" w:hAnsi="Times New Roman" w:eastAsia="方正仿宋_GBK" w:cs="Times New Roman"/>
          <w:sz w:val="32"/>
          <w:szCs w:val="32"/>
          <w:lang w:val="en"/>
        </w:rPr>
        <w:t>有关规定，</w:t>
      </w:r>
      <w:r>
        <w:rPr>
          <w:rFonts w:hint="default" w:ascii="Times New Roman" w:hAnsi="Times New Roman" w:eastAsia="方正仿宋_GBK" w:cs="Times New Roman"/>
          <w:sz w:val="32"/>
          <w:szCs w:val="32"/>
        </w:rPr>
        <w:t>对作出突出贡献的单位和个人给予表彰、奖励，对</w:t>
      </w:r>
      <w:r>
        <w:rPr>
          <w:rFonts w:hint="default" w:ascii="Times New Roman" w:hAnsi="Times New Roman" w:eastAsia="方正仿宋_GBK" w:cs="Times New Roman"/>
          <w:sz w:val="32"/>
          <w:szCs w:val="32"/>
          <w:lang w:val="en"/>
        </w:rPr>
        <w:t>政策落实不到位、工作推进不力的单位和个人追究相关责任。</w:t>
      </w:r>
    </w:p>
    <w:p w14:paraId="2CBA4BB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p>
    <w:p w14:paraId="744A3C8A">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附则</w:t>
      </w:r>
    </w:p>
    <w:p w14:paraId="5A58513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p>
    <w:p w14:paraId="4AB9601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黑体_GBK" w:cs="Times New Roman"/>
          <w:sz w:val="32"/>
          <w:szCs w:val="32"/>
          <w:lang w:val="en"/>
        </w:rPr>
        <w:t>第二十</w:t>
      </w:r>
      <w:r>
        <w:rPr>
          <w:rFonts w:hint="default" w:ascii="Times New Roman" w:hAnsi="Times New Roman" w:eastAsia="方正黑体_GBK" w:cs="Times New Roman"/>
          <w:sz w:val="32"/>
          <w:szCs w:val="32"/>
          <w:lang w:val="en" w:eastAsia="zh-CN"/>
        </w:rPr>
        <w:t>一</w:t>
      </w:r>
      <w:r>
        <w:rPr>
          <w:rFonts w:hint="default" w:ascii="Times New Roman" w:hAnsi="Times New Roman" w:eastAsia="方正黑体_GBK" w:cs="Times New Roman"/>
          <w:sz w:val="32"/>
          <w:szCs w:val="32"/>
          <w:lang w:val="en"/>
        </w:rPr>
        <w:t>条【离休干部】</w:t>
      </w:r>
      <w:r>
        <w:rPr>
          <w:rFonts w:hint="default" w:ascii="Times New Roman" w:hAnsi="Times New Roman" w:eastAsia="方正仿宋_GBK" w:cs="Times New Roman"/>
          <w:sz w:val="32"/>
          <w:szCs w:val="32"/>
        </w:rPr>
        <w:t>移交政府安置的军队无军籍离休干部的服务管理，参照本</w:t>
      </w:r>
      <w:r>
        <w:rPr>
          <w:rFonts w:hint="default" w:ascii="Times New Roman" w:hAnsi="Times New Roman" w:eastAsia="方正仿宋_GBK" w:cs="Times New Roman"/>
          <w:sz w:val="32"/>
          <w:szCs w:val="32"/>
          <w:lang w:eastAsia="zh-CN"/>
        </w:rPr>
        <w:t>办法</w:t>
      </w:r>
      <w:r>
        <w:rPr>
          <w:rFonts w:hint="default" w:ascii="Times New Roman" w:hAnsi="Times New Roman" w:eastAsia="方正仿宋_GBK" w:cs="Times New Roman"/>
          <w:sz w:val="32"/>
          <w:szCs w:val="32"/>
        </w:rPr>
        <w:t>执行。国家对军队无军籍离休干部服务管理另有规定的，从其规定。</w:t>
      </w:r>
    </w:p>
    <w:p w14:paraId="2E5B00FC">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第二十</w:t>
      </w:r>
      <w:r>
        <w:rPr>
          <w:rFonts w:hint="default" w:ascii="Times New Roman" w:hAnsi="Times New Roman" w:eastAsia="方正黑体_GBK" w:cs="Times New Roman"/>
          <w:sz w:val="32"/>
          <w:szCs w:val="32"/>
          <w:lang w:val="en" w:eastAsia="zh-CN"/>
        </w:rPr>
        <w:t>二</w:t>
      </w:r>
      <w:r>
        <w:rPr>
          <w:rFonts w:hint="default" w:ascii="Times New Roman" w:hAnsi="Times New Roman" w:eastAsia="方正黑体_GBK" w:cs="Times New Roman"/>
          <w:sz w:val="32"/>
          <w:szCs w:val="32"/>
        </w:rPr>
        <w:t>条【</w:t>
      </w:r>
      <w:r>
        <w:rPr>
          <w:rFonts w:hint="default" w:ascii="Times New Roman" w:hAnsi="Times New Roman" w:eastAsia="方正黑体_GBK" w:cs="Times New Roman"/>
          <w:sz w:val="32"/>
          <w:szCs w:val="32"/>
          <w:lang w:eastAsia="zh-CN"/>
        </w:rPr>
        <w:t>文件</w:t>
      </w:r>
      <w:r>
        <w:rPr>
          <w:rFonts w:hint="default" w:ascii="Times New Roman" w:hAnsi="Times New Roman" w:eastAsia="方正黑体_GBK" w:cs="Times New Roman"/>
          <w:sz w:val="32"/>
          <w:szCs w:val="32"/>
        </w:rPr>
        <w:t>释义】</w:t>
      </w:r>
      <w:r>
        <w:rPr>
          <w:rFonts w:hint="default" w:ascii="Times New Roman" w:hAnsi="Times New Roman" w:eastAsia="方正仿宋_GBK" w:cs="Times New Roman"/>
          <w:sz w:val="32"/>
          <w:szCs w:val="32"/>
        </w:rPr>
        <w:t>本</w:t>
      </w:r>
      <w:r>
        <w:rPr>
          <w:rFonts w:hint="default" w:ascii="Times New Roman" w:hAnsi="Times New Roman" w:eastAsia="方正仿宋_GBK" w:cs="Times New Roman"/>
          <w:sz w:val="32"/>
          <w:szCs w:val="32"/>
          <w:lang w:eastAsia="zh-CN"/>
        </w:rPr>
        <w:t>办法</w:t>
      </w:r>
      <w:r>
        <w:rPr>
          <w:rFonts w:hint="default" w:ascii="Times New Roman" w:hAnsi="Times New Roman" w:eastAsia="方正仿宋_GBK" w:cs="Times New Roman"/>
          <w:sz w:val="32"/>
          <w:szCs w:val="32"/>
        </w:rPr>
        <w:t>由退役军人事务部负责解释。</w:t>
      </w:r>
    </w:p>
    <w:p w14:paraId="5F2DAE6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lang w:val="en"/>
        </w:rPr>
        <w:t>第二十</w:t>
      </w:r>
      <w:r>
        <w:rPr>
          <w:rFonts w:hint="default" w:ascii="Times New Roman" w:hAnsi="Times New Roman" w:eastAsia="方正黑体_GBK" w:cs="Times New Roman"/>
          <w:sz w:val="32"/>
          <w:szCs w:val="32"/>
          <w:lang w:val="en" w:eastAsia="zh-CN"/>
        </w:rPr>
        <w:t>三</w:t>
      </w:r>
      <w:r>
        <w:rPr>
          <w:rFonts w:hint="default" w:ascii="Times New Roman" w:hAnsi="Times New Roman" w:eastAsia="方正黑体_GBK" w:cs="Times New Roman"/>
          <w:sz w:val="32"/>
          <w:szCs w:val="32"/>
        </w:rPr>
        <w:t>条</w:t>
      </w:r>
      <w:r>
        <w:rPr>
          <w:rFonts w:hint="default" w:ascii="Times New Roman" w:hAnsi="Times New Roman" w:eastAsia="方正黑体_GBK" w:cs="Times New Roman"/>
          <w:sz w:val="32"/>
          <w:szCs w:val="32"/>
          <w:lang w:val="en"/>
        </w:rPr>
        <w:t>【实施时间】</w:t>
      </w:r>
      <w:r>
        <w:rPr>
          <w:rFonts w:hint="default" w:ascii="Times New Roman" w:hAnsi="Times New Roman" w:eastAsia="方正仿宋_GBK" w:cs="Times New Roman"/>
          <w:sz w:val="32"/>
          <w:szCs w:val="32"/>
        </w:rPr>
        <w:t>本</w:t>
      </w:r>
      <w:r>
        <w:rPr>
          <w:rFonts w:hint="default" w:ascii="Times New Roman" w:hAnsi="Times New Roman" w:eastAsia="方正仿宋_GBK" w:cs="Times New Roman"/>
          <w:sz w:val="32"/>
          <w:szCs w:val="32"/>
          <w:lang w:eastAsia="zh-CN"/>
        </w:rPr>
        <w:t>办法</w:t>
      </w:r>
      <w:r>
        <w:rPr>
          <w:rFonts w:hint="default" w:ascii="Times New Roman" w:hAnsi="Times New Roman" w:eastAsia="方正仿宋_GBK" w:cs="Times New Roman"/>
          <w:sz w:val="32"/>
          <w:szCs w:val="32"/>
        </w:rPr>
        <w:t>自</w:t>
      </w:r>
      <w:r>
        <w:rPr>
          <w:rFonts w:hint="default" w:ascii="Times New Roman" w:hAnsi="Times New Roman" w:eastAsia="方正仿宋_GBK" w:cs="Times New Roman"/>
          <w:sz w:val="32"/>
          <w:szCs w:val="32"/>
          <w:lang w:val="en-US" w:eastAsia="zh-CN"/>
        </w:rPr>
        <w:t>2024年X月X日起</w:t>
      </w:r>
      <w:r>
        <w:rPr>
          <w:rFonts w:hint="default" w:ascii="Times New Roman" w:hAnsi="Times New Roman" w:eastAsia="方正仿宋_GBK" w:cs="Times New Roman"/>
          <w:sz w:val="32"/>
          <w:szCs w:val="32"/>
        </w:rPr>
        <w:t>施行。</w:t>
      </w:r>
    </w:p>
    <w:p w14:paraId="77FA3717">
      <w:pPr>
        <w:rPr>
          <w:rFonts w:hint="default" w:ascii="Times New Roman" w:hAnsi="Times New Roman" w:eastAsia="方正仿宋_GBK" w:cs="Times New Roman"/>
          <w:sz w:val="32"/>
          <w:szCs w:val="32"/>
          <w:lang w:val="en-US" w:eastAsia="zh-CN"/>
        </w:rPr>
      </w:pPr>
    </w:p>
    <w:p w14:paraId="6957D09A"/>
    <w:sectPr>
      <w:footerReference r:id="rId3" w:type="default"/>
      <w:pgSz w:w="11906" w:h="16838"/>
      <w:pgMar w:top="1440" w:right="1531" w:bottom="1440" w:left="1531" w:header="851"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0F9F2">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291EC8">
                          <w:pPr>
                            <w:pStyle w:val="3"/>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- 2 -</w:t>
                          </w:r>
                          <w:r>
                            <w:rPr>
                              <w:rFonts w:hint="default" w:ascii="Times New Roman" w:hAnsi="Times New Roman" w:cs="Times New Roman"/>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C291EC8">
                    <w:pPr>
                      <w:pStyle w:val="3"/>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- 2 -</w:t>
                    </w:r>
                    <w:r>
                      <w:rPr>
                        <w:rFonts w:hint="default"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BC7A77"/>
    <w:multiLevelType w:val="multilevel"/>
    <w:tmpl w:val="19BC7A77"/>
    <w:lvl w:ilvl="0" w:tentative="0">
      <w:start w:val="4"/>
      <w:numFmt w:val="japaneseCounting"/>
      <w:lvlText w:val="第%1章"/>
      <w:lvlJc w:val="left"/>
      <w:pPr>
        <w:ind w:left="1215" w:hanging="121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4N2M5MGIzYjRjZDc4MjVkNWFmNmUwMjE5ZTg1NjQifQ=="/>
  </w:docVars>
  <w:rsids>
    <w:rsidRoot w:val="1DD66C8A"/>
    <w:rsid w:val="1DD66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9"/>
    <w:pPr>
      <w:keepNext/>
      <w:keepLines/>
      <w:spacing w:line="560" w:lineRule="exact"/>
      <w:ind w:firstLine="640" w:firstLineChars="200"/>
      <w:outlineLvl w:val="2"/>
    </w:pPr>
    <w:rPr>
      <w:rFonts w:eastAsia="黑体"/>
      <w:bCs/>
      <w:sz w:val="32"/>
      <w:szCs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6</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2024-10-11T02:20:00Z</dcterms:created>
  <dc:creator>WPS_1717489222</dc:creator>
  <cp:lastModifiedBy>WPS_1717489222</cp:lastModifiedBy>
  <dcterms:modified xsi:type="dcterms:W3CDTF">2024-10-11T02:30:43Z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3A8791BD279C4D9C8EA68FC24258156C_11</vt:lpwstr>
  </property>
</Properties>
</file>